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C322" w14:textId="77777777" w:rsidR="006E7F5D" w:rsidRPr="006E7F5D" w:rsidRDefault="005D57D2" w:rsidP="006E7F5D">
      <w:pPr>
        <w:spacing w:after="0" w:line="240" w:lineRule="auto"/>
        <w:jc w:val="center"/>
        <w:rPr>
          <w:rFonts w:eastAsia="Times New Roman" w:cs="Arial"/>
          <w:b/>
          <w:color w:val="323232"/>
          <w:sz w:val="32"/>
          <w:szCs w:val="32"/>
          <w:shd w:val="clear" w:color="auto" w:fill="EDEDF1"/>
        </w:rPr>
      </w:pPr>
      <w:r w:rsidRPr="005D57D2">
        <w:rPr>
          <w:rFonts w:eastAsia="Times New Roman" w:cs="Arial"/>
          <w:color w:val="323232"/>
          <w:sz w:val="24"/>
          <w:szCs w:val="24"/>
        </w:rPr>
        <w:br/>
      </w:r>
    </w:p>
    <w:p w14:paraId="155FBC88" w14:textId="77777777" w:rsidR="005D57D2" w:rsidRPr="005D57D2" w:rsidRDefault="005D57D2" w:rsidP="005D57D2">
      <w:pPr>
        <w:spacing w:after="0" w:line="240" w:lineRule="auto"/>
        <w:rPr>
          <w:rFonts w:eastAsia="Times New Roman" w:cs="Times New Roman"/>
          <w:sz w:val="24"/>
          <w:szCs w:val="24"/>
        </w:rPr>
      </w:pPr>
    </w:p>
    <w:p w14:paraId="14D06455" w14:textId="77777777" w:rsidR="006E7F5D" w:rsidRDefault="006E7F5D" w:rsidP="005D57D2">
      <w:pPr>
        <w:spacing w:after="300" w:line="240" w:lineRule="auto"/>
        <w:rPr>
          <w:rFonts w:eastAsia="Times New Roman" w:cs="Arial"/>
          <w:color w:val="323232"/>
          <w:sz w:val="24"/>
          <w:szCs w:val="24"/>
        </w:rPr>
      </w:pPr>
      <w:r>
        <w:rPr>
          <w:rFonts w:eastAsia="Times New Roman" w:cs="Arial"/>
          <w:noProof/>
          <w:color w:val="323232"/>
          <w:sz w:val="24"/>
          <w:szCs w:val="24"/>
        </w:rPr>
        <w:drawing>
          <wp:inline distT="0" distB="0" distL="0" distR="0" wp14:anchorId="3CFBCFF1" wp14:editId="2365376E">
            <wp:extent cx="5943600" cy="121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219200"/>
                    </a:xfrm>
                    <a:prstGeom prst="rect">
                      <a:avLst/>
                    </a:prstGeom>
                    <a:noFill/>
                    <a:ln w="9525">
                      <a:noFill/>
                      <a:miter lim="800000"/>
                      <a:headEnd/>
                      <a:tailEnd/>
                    </a:ln>
                  </pic:spPr>
                </pic:pic>
              </a:graphicData>
            </a:graphic>
          </wp:inline>
        </w:drawing>
      </w:r>
    </w:p>
    <w:p w14:paraId="19A5C9D4" w14:textId="77777777" w:rsidR="006E7F5D" w:rsidRDefault="006E7F5D" w:rsidP="006E7F5D">
      <w:pPr>
        <w:spacing w:after="300" w:line="240" w:lineRule="auto"/>
        <w:jc w:val="center"/>
        <w:rPr>
          <w:rFonts w:eastAsia="Times New Roman" w:cs="Arial"/>
          <w:b/>
          <w:color w:val="323232"/>
          <w:sz w:val="32"/>
          <w:szCs w:val="32"/>
        </w:rPr>
      </w:pPr>
    </w:p>
    <w:p w14:paraId="083C7F4B" w14:textId="77777777" w:rsidR="006E7F5D" w:rsidRPr="006E7F5D" w:rsidRDefault="006E7F5D" w:rsidP="006E7F5D">
      <w:pPr>
        <w:spacing w:after="300" w:line="240" w:lineRule="auto"/>
        <w:jc w:val="center"/>
        <w:rPr>
          <w:rFonts w:eastAsia="Times New Roman" w:cs="Arial"/>
          <w:b/>
          <w:color w:val="323232"/>
          <w:sz w:val="32"/>
          <w:szCs w:val="32"/>
        </w:rPr>
      </w:pPr>
      <w:r w:rsidRPr="006E7F5D">
        <w:rPr>
          <w:rFonts w:eastAsia="Times New Roman" w:cs="Arial"/>
          <w:b/>
          <w:color w:val="323232"/>
          <w:sz w:val="32"/>
          <w:szCs w:val="32"/>
        </w:rPr>
        <w:t>Complaints procedure for NHS Patients</w:t>
      </w:r>
    </w:p>
    <w:p w14:paraId="13EC1958" w14:textId="77777777" w:rsidR="005D57D2" w:rsidRDefault="005D57D2" w:rsidP="005D57D2">
      <w:pPr>
        <w:spacing w:after="300" w:line="240" w:lineRule="auto"/>
        <w:rPr>
          <w:rFonts w:eastAsia="Times New Roman" w:cs="Arial"/>
          <w:color w:val="323232"/>
          <w:sz w:val="24"/>
          <w:szCs w:val="24"/>
        </w:rPr>
      </w:pPr>
      <w:r>
        <w:rPr>
          <w:rFonts w:eastAsia="Times New Roman" w:cs="Arial"/>
          <w:color w:val="323232"/>
          <w:sz w:val="24"/>
          <w:szCs w:val="24"/>
        </w:rPr>
        <w:t>At Promenade dental Practice we take comp</w:t>
      </w:r>
      <w:r w:rsidRPr="005D57D2">
        <w:rPr>
          <w:rFonts w:eastAsia="Times New Roman" w:cs="Arial"/>
          <w:color w:val="323232"/>
          <w:sz w:val="24"/>
          <w:szCs w:val="24"/>
        </w:rPr>
        <w:t>l</w:t>
      </w:r>
      <w:r>
        <w:rPr>
          <w:rFonts w:eastAsia="Times New Roman" w:cs="Arial"/>
          <w:color w:val="323232"/>
          <w:sz w:val="24"/>
          <w:szCs w:val="24"/>
        </w:rPr>
        <w:t>aints very seriously. When a patient complains, he/she is dealt with courteously and promptly so that the matter is resolved as quickly as possible.</w:t>
      </w:r>
    </w:p>
    <w:p w14:paraId="6395082D" w14:textId="77777777" w:rsidR="005D57D2" w:rsidRDefault="005D57D2" w:rsidP="005D57D2">
      <w:pPr>
        <w:spacing w:after="300" w:line="240" w:lineRule="auto"/>
        <w:rPr>
          <w:rFonts w:eastAsia="Times New Roman" w:cs="Arial"/>
          <w:color w:val="323232"/>
          <w:sz w:val="24"/>
          <w:szCs w:val="24"/>
        </w:rPr>
      </w:pPr>
      <w:r>
        <w:rPr>
          <w:rFonts w:eastAsia="Times New Roman" w:cs="Arial"/>
          <w:color w:val="323232"/>
          <w:sz w:val="24"/>
          <w:szCs w:val="24"/>
        </w:rPr>
        <w:t>This policy is based o</w:t>
      </w:r>
      <w:r w:rsidRPr="005D57D2">
        <w:rPr>
          <w:rFonts w:eastAsia="Times New Roman" w:cs="Arial"/>
          <w:color w:val="323232"/>
          <w:sz w:val="24"/>
          <w:szCs w:val="24"/>
        </w:rPr>
        <w:t>n</w:t>
      </w:r>
      <w:r>
        <w:rPr>
          <w:rFonts w:eastAsia="Times New Roman" w:cs="Arial"/>
          <w:color w:val="323232"/>
          <w:sz w:val="24"/>
          <w:szCs w:val="24"/>
        </w:rPr>
        <w:t xml:space="preserve"> these objectives.</w:t>
      </w:r>
      <w:r w:rsidRPr="005D57D2">
        <w:rPr>
          <w:rFonts w:eastAsia="Times New Roman" w:cs="Arial"/>
          <w:color w:val="323232"/>
          <w:sz w:val="24"/>
          <w:szCs w:val="24"/>
        </w:rPr>
        <w:t xml:space="preserve"> </w:t>
      </w:r>
    </w:p>
    <w:p w14:paraId="6767A3ED" w14:textId="77777777" w:rsidR="005D57D2" w:rsidRPr="005D57D2" w:rsidRDefault="005D57D2" w:rsidP="005D57D2">
      <w:pPr>
        <w:spacing w:after="300" w:line="240" w:lineRule="auto"/>
        <w:rPr>
          <w:rFonts w:eastAsia="Times New Roman" w:cs="Arial"/>
          <w:b/>
          <w:color w:val="323232"/>
          <w:sz w:val="28"/>
          <w:szCs w:val="28"/>
        </w:rPr>
      </w:pPr>
      <w:r w:rsidRPr="005D57D2">
        <w:rPr>
          <w:rFonts w:eastAsia="Times New Roman" w:cs="Arial"/>
          <w:b/>
          <w:color w:val="323232"/>
          <w:sz w:val="28"/>
          <w:szCs w:val="28"/>
        </w:rPr>
        <w:t>Responding</w:t>
      </w:r>
      <w:r>
        <w:rPr>
          <w:rFonts w:eastAsia="Times New Roman" w:cs="Arial"/>
          <w:b/>
          <w:color w:val="323232"/>
          <w:sz w:val="28"/>
          <w:szCs w:val="28"/>
        </w:rPr>
        <w:t xml:space="preserve"> to a complaint</w:t>
      </w:r>
    </w:p>
    <w:p w14:paraId="0E08A56D" w14:textId="77777777" w:rsidR="005D57D2" w:rsidRPr="005D57D2"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 xml:space="preserve"> </w:t>
      </w:r>
      <w:r w:rsidR="006E7F5D" w:rsidRPr="005D57D2">
        <w:rPr>
          <w:rFonts w:eastAsia="Times New Roman" w:cs="Arial"/>
          <w:color w:val="323232"/>
          <w:sz w:val="24"/>
          <w:szCs w:val="24"/>
        </w:rPr>
        <w:t>We</w:t>
      </w:r>
      <w:r w:rsidRPr="005D57D2">
        <w:rPr>
          <w:rFonts w:eastAsia="Times New Roman" w:cs="Arial"/>
          <w:color w:val="323232"/>
          <w:sz w:val="24"/>
          <w:szCs w:val="24"/>
        </w:rPr>
        <w:t xml:space="preserve"> aim to treat you the way we would like to be treated if we were in your position. We aim to respond to your complaint effectively and ensure that we take the opportunity to learn and improve our service.</w:t>
      </w:r>
    </w:p>
    <w:p w14:paraId="7CBEF067" w14:textId="0F767D3D" w:rsidR="005D57D2" w:rsidRPr="005D57D2"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 xml:space="preserve">The person responsible for dealing with any complaint about the service which we provide is </w:t>
      </w:r>
      <w:r w:rsidR="00FF1CA3">
        <w:rPr>
          <w:rFonts w:eastAsia="Times New Roman" w:cs="Arial"/>
          <w:color w:val="323232"/>
          <w:sz w:val="24"/>
          <w:szCs w:val="24"/>
        </w:rPr>
        <w:t>Nicola S</w:t>
      </w:r>
      <w:r w:rsidR="001D30CC">
        <w:rPr>
          <w:rFonts w:eastAsia="Times New Roman" w:cs="Arial"/>
          <w:color w:val="323232"/>
          <w:sz w:val="24"/>
          <w:szCs w:val="24"/>
        </w:rPr>
        <w:t xml:space="preserve">ummers </w:t>
      </w:r>
      <w:r w:rsidR="00FF1CA3">
        <w:rPr>
          <w:rFonts w:eastAsia="Times New Roman" w:cs="Arial"/>
          <w:color w:val="323232"/>
          <w:sz w:val="24"/>
          <w:szCs w:val="24"/>
        </w:rPr>
        <w:t>(Practice Manager)</w:t>
      </w:r>
    </w:p>
    <w:p w14:paraId="4419AD42" w14:textId="2BF5FFF9" w:rsidR="00FF1CA3"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 xml:space="preserve">If a patient makes a verbal </w:t>
      </w:r>
      <w:r w:rsidR="006E7F5D" w:rsidRPr="005D57D2">
        <w:rPr>
          <w:rFonts w:eastAsia="Times New Roman" w:cs="Arial"/>
          <w:color w:val="323232"/>
          <w:sz w:val="24"/>
          <w:szCs w:val="24"/>
        </w:rPr>
        <w:t>complaint,</w:t>
      </w:r>
      <w:r w:rsidR="006E7F5D">
        <w:rPr>
          <w:rFonts w:eastAsia="Times New Roman" w:cs="Arial"/>
          <w:color w:val="323232"/>
          <w:sz w:val="24"/>
          <w:szCs w:val="24"/>
        </w:rPr>
        <w:t xml:space="preserve"> at</w:t>
      </w:r>
      <w:r w:rsidR="00FF1CA3">
        <w:rPr>
          <w:rFonts w:eastAsia="Times New Roman" w:cs="Arial"/>
          <w:color w:val="323232"/>
          <w:sz w:val="24"/>
          <w:szCs w:val="24"/>
        </w:rPr>
        <w:t xml:space="preserve"> the desk or on the telephone</w:t>
      </w:r>
      <w:r w:rsidRPr="005D57D2">
        <w:rPr>
          <w:rFonts w:eastAsia="Times New Roman" w:cs="Arial"/>
          <w:color w:val="323232"/>
          <w:sz w:val="24"/>
          <w:szCs w:val="24"/>
        </w:rPr>
        <w:t xml:space="preserve"> we will listen to and offer to refer him or her to </w:t>
      </w:r>
      <w:r w:rsidR="00FF1CA3">
        <w:rPr>
          <w:rFonts w:eastAsia="Times New Roman" w:cs="Arial"/>
          <w:color w:val="323232"/>
          <w:sz w:val="24"/>
          <w:szCs w:val="24"/>
        </w:rPr>
        <w:t>Nicola S</w:t>
      </w:r>
      <w:r w:rsidR="001D30CC">
        <w:rPr>
          <w:rFonts w:eastAsia="Times New Roman" w:cs="Arial"/>
          <w:color w:val="323232"/>
          <w:sz w:val="24"/>
          <w:szCs w:val="24"/>
        </w:rPr>
        <w:t xml:space="preserve">ummers </w:t>
      </w:r>
      <w:r w:rsidRPr="005D57D2">
        <w:rPr>
          <w:rFonts w:eastAsia="Times New Roman" w:cs="Arial"/>
          <w:color w:val="323232"/>
          <w:sz w:val="24"/>
          <w:szCs w:val="24"/>
        </w:rPr>
        <w:t xml:space="preserve">without delay. </w:t>
      </w:r>
    </w:p>
    <w:p w14:paraId="281890F9" w14:textId="060614B3" w:rsidR="005D57D2" w:rsidRPr="005D57D2"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 xml:space="preserve">If </w:t>
      </w:r>
      <w:r w:rsidR="00FF1CA3">
        <w:rPr>
          <w:rFonts w:eastAsia="Times New Roman" w:cs="Arial"/>
          <w:color w:val="323232"/>
          <w:sz w:val="24"/>
          <w:szCs w:val="24"/>
        </w:rPr>
        <w:t>Nicola S</w:t>
      </w:r>
      <w:r w:rsidR="001D30CC">
        <w:rPr>
          <w:rFonts w:eastAsia="Times New Roman" w:cs="Arial"/>
          <w:color w:val="323232"/>
          <w:sz w:val="24"/>
          <w:szCs w:val="24"/>
        </w:rPr>
        <w:t>ummers</w:t>
      </w:r>
      <w:r w:rsidRPr="005D57D2">
        <w:rPr>
          <w:rFonts w:eastAsia="Times New Roman" w:cs="Arial"/>
          <w:color w:val="323232"/>
          <w:sz w:val="24"/>
          <w:szCs w:val="24"/>
        </w:rPr>
        <w:t xml:space="preserve"> is not available at the time, then the patient will be advised when they will be able to talk to the dentist and arrangements will be made for this to happen. The member of our team will take brief details of the complaint and pass them on.</w:t>
      </w:r>
    </w:p>
    <w:p w14:paraId="517E6BAF" w14:textId="4F47D675" w:rsidR="00395498"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 xml:space="preserve">If a patient complains in writing, the letter or email will be passed to </w:t>
      </w:r>
      <w:r w:rsidR="00395498">
        <w:rPr>
          <w:rFonts w:eastAsia="Times New Roman" w:cs="Arial"/>
          <w:color w:val="323232"/>
          <w:sz w:val="24"/>
          <w:szCs w:val="24"/>
        </w:rPr>
        <w:t>Nicola S</w:t>
      </w:r>
      <w:r w:rsidR="001D30CC">
        <w:rPr>
          <w:rFonts w:eastAsia="Times New Roman" w:cs="Arial"/>
          <w:color w:val="323232"/>
          <w:sz w:val="24"/>
          <w:szCs w:val="24"/>
        </w:rPr>
        <w:t>ummers</w:t>
      </w:r>
      <w:r w:rsidRPr="005D57D2">
        <w:rPr>
          <w:rFonts w:eastAsia="Times New Roman" w:cs="Arial"/>
          <w:color w:val="323232"/>
          <w:sz w:val="24"/>
          <w:szCs w:val="24"/>
        </w:rPr>
        <w:t xml:space="preserve"> without delay. </w:t>
      </w:r>
    </w:p>
    <w:p w14:paraId="79F6007F" w14:textId="77777777" w:rsidR="005D57D2" w:rsidRPr="005D57D2" w:rsidRDefault="005D57D2" w:rsidP="005D57D2">
      <w:pPr>
        <w:spacing w:after="300" w:line="240" w:lineRule="auto"/>
        <w:rPr>
          <w:rFonts w:eastAsia="Times New Roman" w:cs="Arial"/>
          <w:color w:val="323232"/>
          <w:sz w:val="24"/>
          <w:szCs w:val="24"/>
        </w:rPr>
      </w:pPr>
      <w:r w:rsidRPr="005D57D2">
        <w:rPr>
          <w:rFonts w:eastAsia="Times New Roman" w:cs="Arial"/>
          <w:color w:val="323232"/>
          <w:sz w:val="24"/>
          <w:szCs w:val="24"/>
        </w:rPr>
        <w:t>If a complaint is about any aspect of clinical care, it will normally be referred to the dentist.</w:t>
      </w:r>
    </w:p>
    <w:p w14:paraId="6D7E05DD" w14:textId="77777777" w:rsidR="005D57D2" w:rsidRPr="005D57D2" w:rsidRDefault="005D57D2" w:rsidP="005D57D2">
      <w:pPr>
        <w:spacing w:after="300" w:line="240" w:lineRule="auto"/>
        <w:rPr>
          <w:rFonts w:eastAsia="Times New Roman" w:cs="Arial"/>
          <w:color w:val="323232"/>
        </w:rPr>
      </w:pPr>
      <w:r w:rsidRPr="005D57D2">
        <w:rPr>
          <w:rFonts w:eastAsia="Times New Roman" w:cs="Arial"/>
          <w:color w:val="323232"/>
        </w:rPr>
        <w:lastRenderedPageBreak/>
        <w:t xml:space="preserve">We will acknowledge the patient’s complaint in writing and enclose a copy of this complaints policy as soon as possible, normally within </w:t>
      </w:r>
      <w:r w:rsidR="00395498" w:rsidRPr="004245D3">
        <w:rPr>
          <w:rFonts w:eastAsia="Times New Roman" w:cs="Arial"/>
          <w:color w:val="323232"/>
        </w:rPr>
        <w:t>two</w:t>
      </w:r>
      <w:r w:rsidRPr="005D57D2">
        <w:rPr>
          <w:rFonts w:eastAsia="Times New Roman" w:cs="Arial"/>
          <w:color w:val="323232"/>
        </w:rPr>
        <w:t xml:space="preserve"> working days.</w:t>
      </w:r>
      <w:r w:rsidR="004245D3" w:rsidRPr="004245D3">
        <w:rPr>
          <w:rFonts w:eastAsia="Times New Roman" w:cs="Arial"/>
          <w:color w:val="58595B"/>
        </w:rPr>
        <w:t xml:space="preserve"> </w:t>
      </w:r>
      <w:r w:rsidR="004245D3" w:rsidRPr="000F6062">
        <w:rPr>
          <w:rFonts w:eastAsia="Times New Roman" w:cs="Arial"/>
        </w:rPr>
        <w:t>We will offer to discuss the complaint at a time agreed with the patient, asking how the patient would like to be kept informed of developments, for example, by telephone, face to face meetings, letters or e-mail</w:t>
      </w:r>
      <w:r w:rsidR="004245D3" w:rsidRPr="004245D3">
        <w:rPr>
          <w:rFonts w:eastAsia="Times New Roman" w:cs="Arial"/>
          <w:color w:val="58595B"/>
        </w:rPr>
        <w:t>.</w:t>
      </w:r>
      <w:r w:rsidRPr="005D57D2">
        <w:rPr>
          <w:rFonts w:eastAsia="Times New Roman" w:cs="Arial"/>
          <w:color w:val="323232"/>
        </w:rPr>
        <w:t xml:space="preserve"> We will seek to invest</w:t>
      </w:r>
      <w:r w:rsidR="00395498" w:rsidRPr="004245D3">
        <w:rPr>
          <w:rFonts w:eastAsia="Times New Roman" w:cs="Arial"/>
          <w:color w:val="323232"/>
        </w:rPr>
        <w:t xml:space="preserve">igate the complaint </w:t>
      </w:r>
      <w:r w:rsidRPr="005D57D2">
        <w:rPr>
          <w:rFonts w:eastAsia="Times New Roman" w:cs="Arial"/>
          <w:color w:val="323232"/>
        </w:rPr>
        <w:t xml:space="preserve">within </w:t>
      </w:r>
      <w:r w:rsidR="00395498" w:rsidRPr="004245D3">
        <w:rPr>
          <w:rFonts w:eastAsia="Times New Roman" w:cs="Arial"/>
          <w:color w:val="323232"/>
        </w:rPr>
        <w:t>ten working days of the complaint being received to give an explanation of the circumstances. If we are unable to investigate the complaint within ten working days we will notify the patient giving reason for the delay, and a likely period in which the investigation will be completed.</w:t>
      </w:r>
      <w:r w:rsidRPr="005D57D2">
        <w:rPr>
          <w:rFonts w:eastAsia="Times New Roman" w:cs="Arial"/>
          <w:color w:val="323232"/>
        </w:rPr>
        <w:t xml:space="preserve"> </w:t>
      </w:r>
    </w:p>
    <w:p w14:paraId="16B3E7B3" w14:textId="77777777" w:rsidR="00395498" w:rsidRDefault="005D57D2" w:rsidP="005D57D2">
      <w:pPr>
        <w:spacing w:after="100" w:afterAutospacing="1" w:line="240" w:lineRule="auto"/>
        <w:rPr>
          <w:rFonts w:eastAsia="Times New Roman" w:cs="Arial"/>
          <w:color w:val="323232"/>
          <w:sz w:val="24"/>
          <w:szCs w:val="24"/>
        </w:rPr>
      </w:pPr>
      <w:r w:rsidRPr="005D57D2">
        <w:rPr>
          <w:rFonts w:eastAsia="Times New Roman" w:cs="Arial"/>
          <w:color w:val="323232"/>
          <w:sz w:val="24"/>
          <w:szCs w:val="24"/>
        </w:rPr>
        <w:t>We will provide our response</w:t>
      </w:r>
      <w:r w:rsidR="00395498">
        <w:rPr>
          <w:rFonts w:eastAsia="Times New Roman" w:cs="Arial"/>
          <w:color w:val="323232"/>
          <w:sz w:val="24"/>
          <w:szCs w:val="24"/>
        </w:rPr>
        <w:t xml:space="preserve"> in writing</w:t>
      </w:r>
      <w:r w:rsidRPr="005D57D2">
        <w:rPr>
          <w:rFonts w:eastAsia="Times New Roman" w:cs="Arial"/>
          <w:color w:val="323232"/>
          <w:sz w:val="24"/>
          <w:szCs w:val="24"/>
        </w:rPr>
        <w:t xml:space="preserve"> to the complaint in writing as soon as possible after completing our investigation. </w:t>
      </w:r>
    </w:p>
    <w:p w14:paraId="0ECC6D9C" w14:textId="77777777" w:rsidR="005D57D2" w:rsidRPr="006E7F5D" w:rsidRDefault="005D57D2" w:rsidP="005D57D2">
      <w:pPr>
        <w:spacing w:after="100" w:afterAutospacing="1" w:line="240" w:lineRule="auto"/>
        <w:rPr>
          <w:rFonts w:eastAsia="Times New Roman" w:cs="Arial"/>
          <w:b/>
          <w:color w:val="323232"/>
          <w:sz w:val="24"/>
          <w:szCs w:val="24"/>
        </w:rPr>
      </w:pPr>
      <w:r w:rsidRPr="005D57D2">
        <w:rPr>
          <w:rFonts w:eastAsia="Times New Roman" w:cs="Arial"/>
          <w:b/>
          <w:color w:val="323232"/>
          <w:sz w:val="24"/>
          <w:szCs w:val="24"/>
        </w:rPr>
        <w:t>Proper and comprehensive records are kept of any complaint received.</w:t>
      </w:r>
    </w:p>
    <w:p w14:paraId="5395BA42" w14:textId="77777777" w:rsidR="00395498" w:rsidRDefault="00395498" w:rsidP="005D57D2">
      <w:pPr>
        <w:spacing w:after="100" w:afterAutospacing="1" w:line="240" w:lineRule="auto"/>
        <w:rPr>
          <w:rFonts w:eastAsia="Times New Roman" w:cs="Arial"/>
          <w:color w:val="323232"/>
          <w:sz w:val="24"/>
          <w:szCs w:val="24"/>
        </w:rPr>
      </w:pPr>
    </w:p>
    <w:p w14:paraId="321765D8" w14:textId="77777777" w:rsidR="00395498" w:rsidRPr="006E7F5D" w:rsidRDefault="00395498" w:rsidP="005D57D2">
      <w:pPr>
        <w:spacing w:after="100" w:afterAutospacing="1" w:line="240" w:lineRule="auto"/>
        <w:rPr>
          <w:rFonts w:eastAsia="Times New Roman" w:cs="Arial"/>
          <w:b/>
          <w:i/>
          <w:color w:val="323232"/>
          <w:sz w:val="24"/>
          <w:szCs w:val="24"/>
        </w:rPr>
      </w:pPr>
      <w:r w:rsidRPr="006E7F5D">
        <w:rPr>
          <w:rFonts w:eastAsia="Times New Roman" w:cs="Arial"/>
          <w:b/>
          <w:i/>
          <w:color w:val="323232"/>
          <w:sz w:val="24"/>
          <w:szCs w:val="24"/>
        </w:rPr>
        <w:t>If a patient is not satisfied with the result of this procedure a complaint may be made to:</w:t>
      </w:r>
    </w:p>
    <w:p w14:paraId="46AAF093" w14:textId="07749877" w:rsidR="00395498" w:rsidRPr="00395498" w:rsidRDefault="00504012" w:rsidP="00395498">
      <w:pPr>
        <w:numPr>
          <w:ilvl w:val="0"/>
          <w:numId w:val="1"/>
        </w:numPr>
        <w:shd w:val="clear" w:color="auto" w:fill="FFFFFF"/>
        <w:spacing w:after="0" w:line="360" w:lineRule="atLeast"/>
        <w:ind w:left="600"/>
        <w:rPr>
          <w:rFonts w:eastAsia="Times New Roman" w:cs="Arial"/>
          <w:color w:val="333333"/>
        </w:rPr>
      </w:pPr>
      <w:r>
        <w:rPr>
          <w:rFonts w:eastAsia="Times New Roman" w:cs="Arial"/>
          <w:color w:val="333333"/>
        </w:rPr>
        <w:t>Swansea</w:t>
      </w:r>
      <w:r w:rsidR="00395498" w:rsidRPr="00395498">
        <w:rPr>
          <w:rFonts w:eastAsia="Times New Roman" w:cs="Arial"/>
          <w:color w:val="333333"/>
        </w:rPr>
        <w:t xml:space="preserve"> University Health Board. Telephone</w:t>
      </w:r>
      <w:r w:rsidRPr="00504012">
        <w:rPr>
          <w:rFonts w:ascii="Segoe UI" w:hAnsi="Segoe UI"/>
          <w:color w:val="212529"/>
          <w:shd w:val="clear" w:color="auto" w:fill="FFFFFF"/>
        </w:rPr>
        <w:t xml:space="preserve"> </w:t>
      </w:r>
      <w:r>
        <w:rPr>
          <w:rFonts w:ascii="Segoe UI" w:hAnsi="Segoe UI"/>
          <w:color w:val="212529"/>
          <w:shd w:val="clear" w:color="auto" w:fill="FFFFFF"/>
        </w:rPr>
        <w:t>01639 683344</w:t>
      </w:r>
    </w:p>
    <w:p w14:paraId="1846A4E8" w14:textId="2D975761" w:rsidR="00504012" w:rsidRPr="00504012" w:rsidRDefault="00395498" w:rsidP="005035F2">
      <w:pPr>
        <w:numPr>
          <w:ilvl w:val="0"/>
          <w:numId w:val="1"/>
        </w:numPr>
        <w:shd w:val="clear" w:color="auto" w:fill="FFFFFF"/>
        <w:spacing w:after="0" w:line="360" w:lineRule="atLeast"/>
        <w:ind w:left="600"/>
        <w:rPr>
          <w:rFonts w:eastAsia="Times New Roman" w:cs="Arial"/>
          <w:color w:val="333333"/>
        </w:rPr>
      </w:pPr>
      <w:r w:rsidRPr="00504012">
        <w:rPr>
          <w:rFonts w:eastAsia="Times New Roman" w:cs="Arial"/>
          <w:color w:val="333333"/>
        </w:rPr>
        <w:t xml:space="preserve">Public Services Ombudsman for Wales, </w:t>
      </w:r>
      <w:r w:rsidR="00504012">
        <w:rPr>
          <w:rFonts w:ascii="Arial" w:hAnsi="Arial" w:cs="Arial"/>
          <w:color w:val="202124"/>
          <w:sz w:val="21"/>
          <w:szCs w:val="21"/>
          <w:shd w:val="clear" w:color="auto" w:fill="FFFFFF"/>
        </w:rPr>
        <w:t xml:space="preserve">1 Old Field Rd, </w:t>
      </w:r>
      <w:proofErr w:type="spellStart"/>
      <w:r w:rsidR="00504012">
        <w:rPr>
          <w:rFonts w:ascii="Arial" w:hAnsi="Arial" w:cs="Arial"/>
          <w:color w:val="202124"/>
          <w:sz w:val="21"/>
          <w:szCs w:val="21"/>
          <w:shd w:val="clear" w:color="auto" w:fill="FFFFFF"/>
        </w:rPr>
        <w:t>Pencoed</w:t>
      </w:r>
      <w:proofErr w:type="spellEnd"/>
      <w:r w:rsidR="00504012">
        <w:rPr>
          <w:rFonts w:ascii="Arial" w:hAnsi="Arial" w:cs="Arial"/>
          <w:color w:val="202124"/>
          <w:sz w:val="21"/>
          <w:szCs w:val="21"/>
          <w:shd w:val="clear" w:color="auto" w:fill="FFFFFF"/>
        </w:rPr>
        <w:t>, Bridgend CF35 5LJ</w:t>
      </w:r>
      <w:r w:rsidR="00504012">
        <w:rPr>
          <w:rFonts w:ascii="Arial" w:hAnsi="Arial" w:cs="Arial"/>
          <w:color w:val="202124"/>
          <w:sz w:val="21"/>
          <w:szCs w:val="21"/>
          <w:shd w:val="clear" w:color="auto" w:fill="FFFFFF"/>
        </w:rPr>
        <w:t xml:space="preserve"> </w:t>
      </w:r>
      <w:proofErr w:type="spellStart"/>
      <w:r w:rsidR="00504012">
        <w:rPr>
          <w:rFonts w:ascii="Arial" w:hAnsi="Arial" w:cs="Arial"/>
          <w:color w:val="202124"/>
          <w:sz w:val="21"/>
          <w:szCs w:val="21"/>
          <w:shd w:val="clear" w:color="auto" w:fill="FFFFFF"/>
        </w:rPr>
        <w:t>tel</w:t>
      </w:r>
      <w:proofErr w:type="spellEnd"/>
      <w:r w:rsidR="00504012">
        <w:rPr>
          <w:rFonts w:ascii="Arial" w:hAnsi="Arial" w:cs="Arial"/>
          <w:color w:val="202124"/>
          <w:sz w:val="21"/>
          <w:szCs w:val="21"/>
          <w:shd w:val="clear" w:color="auto" w:fill="FFFFFF"/>
        </w:rPr>
        <w:t xml:space="preserve"> 0300 7900203</w:t>
      </w:r>
    </w:p>
    <w:p w14:paraId="65E42E4B" w14:textId="2CE64089" w:rsidR="00395498" w:rsidRPr="00504012" w:rsidRDefault="00395498" w:rsidP="005035F2">
      <w:pPr>
        <w:numPr>
          <w:ilvl w:val="0"/>
          <w:numId w:val="1"/>
        </w:numPr>
        <w:shd w:val="clear" w:color="auto" w:fill="FFFFFF"/>
        <w:spacing w:after="0" w:line="360" w:lineRule="atLeast"/>
        <w:ind w:left="600"/>
        <w:rPr>
          <w:rFonts w:eastAsia="Times New Roman" w:cs="Arial"/>
          <w:color w:val="333333"/>
        </w:rPr>
      </w:pPr>
      <w:r w:rsidRPr="00504012">
        <w:rPr>
          <w:rFonts w:eastAsia="Times New Roman" w:cs="Arial"/>
          <w:color w:val="333333"/>
        </w:rPr>
        <w:t>The Dental Complaints Service, The Lansdowne Building, 2 Lansdowne Road, Croydon, Greater London, CR9 2ER. Telephone: 08456 120 540  </w:t>
      </w:r>
      <w:hyperlink r:id="rId6" w:tgtFrame="_blank" w:history="1">
        <w:r w:rsidRPr="00504012">
          <w:rPr>
            <w:rFonts w:eastAsia="Times New Roman" w:cs="Arial"/>
            <w:color w:val="0A76A0"/>
          </w:rPr>
          <w:t>www.dentalcomplaints.org.uk</w:t>
        </w:r>
      </w:hyperlink>
    </w:p>
    <w:p w14:paraId="7DD0E5CF" w14:textId="77777777" w:rsidR="00395498" w:rsidRPr="00395498" w:rsidRDefault="00395498" w:rsidP="00395498">
      <w:pPr>
        <w:numPr>
          <w:ilvl w:val="0"/>
          <w:numId w:val="1"/>
        </w:numPr>
        <w:shd w:val="clear" w:color="auto" w:fill="FFFFFF"/>
        <w:spacing w:after="0" w:line="360" w:lineRule="atLeast"/>
        <w:ind w:left="600"/>
        <w:rPr>
          <w:rFonts w:eastAsia="Times New Roman" w:cs="Arial"/>
          <w:color w:val="333333"/>
        </w:rPr>
      </w:pPr>
      <w:r w:rsidRPr="00395498">
        <w:rPr>
          <w:rFonts w:eastAsia="Times New Roman" w:cs="Arial"/>
          <w:color w:val="333333"/>
        </w:rPr>
        <w:t>The General Dental Council, 37 Wimpole Street, London. W1N 8DQ. Telephone: 0845 222 4141, the dentists’ regulatory body for complaints about professional misconduct</w:t>
      </w:r>
    </w:p>
    <w:p w14:paraId="520D2BFC" w14:textId="77777777" w:rsidR="00395498" w:rsidRPr="005D57D2" w:rsidRDefault="00395498" w:rsidP="005D57D2">
      <w:pPr>
        <w:spacing w:after="100" w:afterAutospacing="1" w:line="240" w:lineRule="auto"/>
        <w:rPr>
          <w:rFonts w:eastAsia="Times New Roman" w:cs="Arial"/>
          <w:color w:val="323232"/>
        </w:rPr>
      </w:pPr>
    </w:p>
    <w:p w14:paraId="5E5D5111" w14:textId="77777777" w:rsidR="00F906B8" w:rsidRPr="005D57D2" w:rsidRDefault="00F906B8"/>
    <w:sectPr w:rsidR="00F906B8" w:rsidRPr="005D57D2" w:rsidSect="00DA0A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8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CC8"/>
    <w:multiLevelType w:val="multilevel"/>
    <w:tmpl w:val="7C3A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16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57D2"/>
    <w:rsid w:val="001232B0"/>
    <w:rsid w:val="001D30CC"/>
    <w:rsid w:val="00395498"/>
    <w:rsid w:val="004245D3"/>
    <w:rsid w:val="00504012"/>
    <w:rsid w:val="00507511"/>
    <w:rsid w:val="00596628"/>
    <w:rsid w:val="005D57D2"/>
    <w:rsid w:val="006E7F5D"/>
    <w:rsid w:val="00DA0AC2"/>
    <w:rsid w:val="00E23AAB"/>
    <w:rsid w:val="00F906B8"/>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25D"/>
  <w15:docId w15:val="{BFDE82BC-6C06-ED4B-BDCD-780859F1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57D2"/>
  </w:style>
  <w:style w:type="paragraph" w:styleId="NormalWeb">
    <w:name w:val="Normal (Web)"/>
    <w:basedOn w:val="Normal"/>
    <w:uiPriority w:val="99"/>
    <w:semiHidden/>
    <w:unhideWhenUsed/>
    <w:rsid w:val="005D57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5498"/>
    <w:rPr>
      <w:color w:val="0000FF"/>
      <w:u w:val="single"/>
    </w:rPr>
  </w:style>
  <w:style w:type="paragraph" w:styleId="BalloonText">
    <w:name w:val="Balloon Text"/>
    <w:basedOn w:val="Normal"/>
    <w:link w:val="BalloonTextChar"/>
    <w:uiPriority w:val="99"/>
    <w:semiHidden/>
    <w:unhideWhenUsed/>
    <w:rsid w:val="006E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9284">
      <w:bodyDiv w:val="1"/>
      <w:marLeft w:val="0"/>
      <w:marRight w:val="0"/>
      <w:marTop w:val="0"/>
      <w:marBottom w:val="0"/>
      <w:divBdr>
        <w:top w:val="none" w:sz="0" w:space="0" w:color="auto"/>
        <w:left w:val="none" w:sz="0" w:space="0" w:color="auto"/>
        <w:bottom w:val="none" w:sz="0" w:space="0" w:color="auto"/>
        <w:right w:val="none" w:sz="0" w:space="0" w:color="auto"/>
      </w:divBdr>
    </w:div>
    <w:div w:id="1234896726">
      <w:bodyDiv w:val="1"/>
      <w:marLeft w:val="0"/>
      <w:marRight w:val="0"/>
      <w:marTop w:val="0"/>
      <w:marBottom w:val="0"/>
      <w:divBdr>
        <w:top w:val="none" w:sz="0" w:space="0" w:color="auto"/>
        <w:left w:val="none" w:sz="0" w:space="0" w:color="auto"/>
        <w:bottom w:val="none" w:sz="0" w:space="0" w:color="auto"/>
        <w:right w:val="none" w:sz="0" w:space="0" w:color="auto"/>
      </w:divBdr>
    </w:div>
    <w:div w:id="19162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talcomplaints.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promenade dental practice</cp:lastModifiedBy>
  <cp:revision>3</cp:revision>
  <cp:lastPrinted>2024-03-05T15:36:00Z</cp:lastPrinted>
  <dcterms:created xsi:type="dcterms:W3CDTF">2022-05-26T10:01:00Z</dcterms:created>
  <dcterms:modified xsi:type="dcterms:W3CDTF">2024-03-07T11:19:00Z</dcterms:modified>
</cp:coreProperties>
</file>